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D99" w:rsidRDefault="00D32D99" w:rsidP="00D32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21D" w:rsidRDefault="00D32D99" w:rsidP="00D32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D99">
        <w:rPr>
          <w:rFonts w:ascii="Times New Roman" w:hAnsi="Times New Roman" w:cs="Times New Roman"/>
          <w:b/>
          <w:sz w:val="28"/>
          <w:szCs w:val="28"/>
        </w:rPr>
        <w:t>Аннотация АООП МАДОУ № 145</w:t>
      </w:r>
    </w:p>
    <w:p w:rsidR="00D32D99" w:rsidRPr="00D32D99" w:rsidRDefault="00D32D99" w:rsidP="00D32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D99" w:rsidRPr="00D32D99" w:rsidRDefault="00D32D9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32D99">
        <w:rPr>
          <w:rFonts w:ascii="Times New Roman" w:hAnsi="Times New Roman" w:cs="Times New Roman"/>
          <w:b/>
          <w:bCs/>
          <w:sz w:val="28"/>
          <w:szCs w:val="28"/>
        </w:rPr>
        <w:t>АООП  для</w:t>
      </w:r>
      <w:proofErr w:type="gramEnd"/>
      <w:r w:rsidRPr="00D32D99">
        <w:rPr>
          <w:rFonts w:ascii="Times New Roman" w:hAnsi="Times New Roman" w:cs="Times New Roman"/>
          <w:b/>
          <w:bCs/>
          <w:sz w:val="28"/>
          <w:szCs w:val="28"/>
        </w:rPr>
        <w:t xml:space="preserve"> детей  с ТНР с 5 до 7 лет МАДОУ  № 145 разработана :</w:t>
      </w:r>
    </w:p>
    <w:p w:rsidR="00D32D99" w:rsidRPr="00D32D99" w:rsidRDefault="00D32D99" w:rsidP="00D32D9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>на основе нормативно-правовых документов;</w:t>
      </w:r>
    </w:p>
    <w:p w:rsidR="00D32D99" w:rsidRPr="00D32D99" w:rsidRDefault="00D32D99" w:rsidP="00D32D9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учетом  АООП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 ДО детей с ТНР;</w:t>
      </w:r>
    </w:p>
    <w:p w:rsidR="00D32D99" w:rsidRPr="00D32D99" w:rsidRDefault="00D32D99" w:rsidP="00D32D9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учетом  парциальных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коррекционных программ                                                                                 для детей  с нарушениями речи;</w:t>
      </w:r>
    </w:p>
    <w:p w:rsidR="00D32D99" w:rsidRPr="00D32D99" w:rsidRDefault="00D32D99" w:rsidP="00D32D9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с учетом Основной образовательной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программы  МАДОУ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№ 145</w:t>
      </w:r>
    </w:p>
    <w:p w:rsidR="00D32D99" w:rsidRPr="00D32D99" w:rsidRDefault="00D32D99" w:rsidP="00D32D9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с учетом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разработок  отечественных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ученых           в области общей и специальной педагогики и психологии.</w:t>
      </w:r>
    </w:p>
    <w:p w:rsidR="00D32D99" w:rsidRPr="00D32D99" w:rsidRDefault="00D32D99" w:rsidP="00D32D99">
      <w:p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> </w:t>
      </w:r>
      <w:r w:rsidRPr="00D32D99">
        <w:rPr>
          <w:rFonts w:ascii="Times New Roman" w:hAnsi="Times New Roman" w:cs="Times New Roman"/>
          <w:sz w:val="28"/>
          <w:szCs w:val="28"/>
        </w:rPr>
        <w:t>Структура программы:</w:t>
      </w:r>
    </w:p>
    <w:p w:rsidR="00D32D99" w:rsidRPr="00D32D99" w:rsidRDefault="00D32D99" w:rsidP="00D32D9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b/>
          <w:bCs/>
          <w:sz w:val="28"/>
          <w:szCs w:val="28"/>
        </w:rPr>
        <w:t>Целевой раздел</w:t>
      </w:r>
      <w:r w:rsidRPr="00D32D99">
        <w:rPr>
          <w:rFonts w:ascii="Times New Roman" w:hAnsi="Times New Roman" w:cs="Times New Roman"/>
          <w:sz w:val="28"/>
          <w:szCs w:val="28"/>
        </w:rPr>
        <w:t xml:space="preserve"> определяет цели и задачи программы, принципы и подходы к ее формированию, планируемые результаты - целевые ориентиры.</w:t>
      </w:r>
    </w:p>
    <w:p w:rsidR="00D32D99" w:rsidRPr="00D32D99" w:rsidRDefault="00D32D99" w:rsidP="00D32D9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b/>
          <w:bCs/>
          <w:sz w:val="28"/>
          <w:szCs w:val="28"/>
        </w:rPr>
        <w:t xml:space="preserve">Содержательный раздел </w:t>
      </w:r>
      <w:r w:rsidRPr="00D32D99">
        <w:rPr>
          <w:rFonts w:ascii="Times New Roman" w:hAnsi="Times New Roman" w:cs="Times New Roman"/>
          <w:sz w:val="28"/>
          <w:szCs w:val="28"/>
        </w:rPr>
        <w:t>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D32D99" w:rsidRPr="00D32D99" w:rsidRDefault="00D32D99" w:rsidP="00D32D9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Организационный раздел </w:t>
      </w:r>
      <w:r w:rsidRPr="00D32D99">
        <w:rPr>
          <w:rFonts w:ascii="Times New Roman" w:hAnsi="Times New Roman" w:cs="Times New Roman"/>
          <w:sz w:val="28"/>
          <w:szCs w:val="28"/>
        </w:rPr>
        <w:t>содержит условия и материально – техническое обеспечение.</w:t>
      </w:r>
    </w:p>
    <w:p w:rsidR="00D32D99" w:rsidRPr="00D32D99" w:rsidRDefault="00D32D99" w:rsidP="00D32D99">
      <w:p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>Дети с ТНР</w:t>
      </w:r>
    </w:p>
    <w:p w:rsidR="00D32D99" w:rsidRPr="00D32D99" w:rsidRDefault="00D32D99" w:rsidP="00D32D99">
      <w:p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Дети с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ТНР  –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это категория детей с нарушениями всех компонентов речи при сохранном слухе и первично сохранном интеллекте.</w:t>
      </w:r>
    </w:p>
    <w:p w:rsidR="00D32D99" w:rsidRPr="00D32D99" w:rsidRDefault="00D32D99" w:rsidP="00D32D99">
      <w:p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     К</w:t>
      </w:r>
      <w:r w:rsidRPr="00D32D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32D99">
        <w:rPr>
          <w:rFonts w:ascii="Times New Roman" w:hAnsi="Times New Roman" w:cs="Times New Roman"/>
          <w:sz w:val="28"/>
          <w:szCs w:val="28"/>
        </w:rPr>
        <w:t>группе детей с ТНР относятся:</w:t>
      </w:r>
    </w:p>
    <w:p w:rsidR="00D32D99" w:rsidRPr="00D32D99" w:rsidRDefault="00D32D99" w:rsidP="00D32D9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>Дети с Фонетико-фонематическим недоразвитием речи (ФФН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) ,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которое проявляется в нарушении звукопроизношения и фонематического  слуха.</w:t>
      </w:r>
    </w:p>
    <w:p w:rsidR="00D32D99" w:rsidRPr="00D32D99" w:rsidRDefault="00D32D99" w:rsidP="00D32D9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Дети с Общим недоразвитием речи (ОНР), которое проявляется в нарушении различных компонентов речи: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звукопроизношения,  фонематического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слуха, лексико-грамматического строя  разной степени выраженности. </w:t>
      </w:r>
    </w:p>
    <w:p w:rsidR="00D32D99" w:rsidRPr="00D32D99" w:rsidRDefault="00D32D99" w:rsidP="00D32D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2D99">
        <w:rPr>
          <w:rFonts w:ascii="Times New Roman" w:hAnsi="Times New Roman" w:cs="Times New Roman"/>
          <w:b/>
          <w:bCs/>
          <w:sz w:val="28"/>
          <w:szCs w:val="28"/>
        </w:rPr>
        <w:t>Речь ребёнка оценивается по четырем уровням развития речи:</w:t>
      </w:r>
    </w:p>
    <w:p w:rsidR="00D32D99" w:rsidRPr="00D32D99" w:rsidRDefault="00D32D99" w:rsidP="00D32D9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b/>
          <w:bCs/>
          <w:sz w:val="28"/>
          <w:szCs w:val="28"/>
        </w:rPr>
        <w:t xml:space="preserve">На I уровне речевого развития </w:t>
      </w:r>
      <w:r w:rsidRPr="00D32D99">
        <w:rPr>
          <w:rFonts w:ascii="Times New Roman" w:hAnsi="Times New Roman" w:cs="Times New Roman"/>
          <w:sz w:val="28"/>
          <w:szCs w:val="28"/>
        </w:rPr>
        <w:t xml:space="preserve">у ребёнка наблюдается полное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отсутствие  или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резкое ограничение словесных средств общения. Словарный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 xml:space="preserve">запас  </w:t>
      </w:r>
      <w:r w:rsidRPr="00D32D99">
        <w:rPr>
          <w:rFonts w:ascii="Times New Roman" w:hAnsi="Times New Roman" w:cs="Times New Roman"/>
          <w:sz w:val="28"/>
          <w:szCs w:val="28"/>
        </w:rPr>
        <w:lastRenderedPageBreak/>
        <w:t>состоит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 из отдельных </w:t>
      </w:r>
      <w:proofErr w:type="spellStart"/>
      <w:r w:rsidRPr="00D32D99">
        <w:rPr>
          <w:rFonts w:ascii="Times New Roman" w:hAnsi="Times New Roman" w:cs="Times New Roman"/>
          <w:sz w:val="28"/>
          <w:szCs w:val="28"/>
        </w:rPr>
        <w:t>лепетных</w:t>
      </w:r>
      <w:proofErr w:type="spellEnd"/>
      <w:r w:rsidRPr="00D32D99">
        <w:rPr>
          <w:rFonts w:ascii="Times New Roman" w:hAnsi="Times New Roman" w:cs="Times New Roman"/>
          <w:sz w:val="28"/>
          <w:szCs w:val="28"/>
        </w:rPr>
        <w:t xml:space="preserve"> слов, звуковых или звукоподражательных комплексов,  сопровождающихся жестами и мимикой;</w:t>
      </w:r>
    </w:p>
    <w:p w:rsidR="00D32D99" w:rsidRPr="00D32D99" w:rsidRDefault="00D32D99" w:rsidP="00D32D9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b/>
          <w:bCs/>
          <w:sz w:val="28"/>
          <w:szCs w:val="28"/>
        </w:rPr>
        <w:t xml:space="preserve">на II уровне речевого развития  </w:t>
      </w:r>
      <w:r w:rsidRPr="00D32D99">
        <w:rPr>
          <w:rFonts w:ascii="Times New Roman" w:hAnsi="Times New Roman" w:cs="Times New Roman"/>
          <w:sz w:val="28"/>
          <w:szCs w:val="28"/>
        </w:rPr>
        <w:t xml:space="preserve">в речи ребенка присутствует короткая </w:t>
      </w:r>
      <w:proofErr w:type="spellStart"/>
      <w:r w:rsidRPr="00D32D99">
        <w:rPr>
          <w:rFonts w:ascii="Times New Roman" w:hAnsi="Times New Roman" w:cs="Times New Roman"/>
          <w:sz w:val="28"/>
          <w:szCs w:val="28"/>
        </w:rPr>
        <w:t>аграмматичная</w:t>
      </w:r>
      <w:proofErr w:type="spellEnd"/>
      <w:r w:rsidRPr="00D32D99">
        <w:rPr>
          <w:rFonts w:ascii="Times New Roman" w:hAnsi="Times New Roman" w:cs="Times New Roman"/>
          <w:sz w:val="28"/>
          <w:szCs w:val="28"/>
        </w:rPr>
        <w:t xml:space="preserve"> фраза, словарь состоит из  слов простой слоговой структуры (чаще существительные, глаголы, качественные прилагательные), но, наряду с этим,  произносительные возможности ребенка значительно отстают  от возрастной нормы;</w:t>
      </w:r>
    </w:p>
    <w:p w:rsidR="00D32D99" w:rsidRPr="00D32D99" w:rsidRDefault="00D32D99" w:rsidP="00D32D9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b/>
          <w:bCs/>
          <w:sz w:val="28"/>
          <w:szCs w:val="28"/>
        </w:rPr>
        <w:t xml:space="preserve">на III уровне речевого </w:t>
      </w:r>
      <w:proofErr w:type="gramStart"/>
      <w:r w:rsidRPr="00D32D99">
        <w:rPr>
          <w:rFonts w:ascii="Times New Roman" w:hAnsi="Times New Roman" w:cs="Times New Roman"/>
          <w:b/>
          <w:bCs/>
          <w:sz w:val="28"/>
          <w:szCs w:val="28"/>
        </w:rPr>
        <w:t xml:space="preserve">развития </w:t>
      </w:r>
      <w:r w:rsidRPr="00D32D9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речи ребенка появляется развернутая фразовая речь с выраженными  элементами лексико-грамматического и фонетико-фонематического недоразвития;</w:t>
      </w:r>
    </w:p>
    <w:p w:rsidR="00D32D99" w:rsidRPr="00D32D99" w:rsidRDefault="00D32D99" w:rsidP="00D32D9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b/>
          <w:bCs/>
          <w:sz w:val="28"/>
          <w:szCs w:val="28"/>
        </w:rPr>
        <w:t>на I</w:t>
      </w:r>
      <w:r w:rsidRPr="00D32D99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D32D99">
        <w:rPr>
          <w:rFonts w:ascii="Times New Roman" w:hAnsi="Times New Roman" w:cs="Times New Roman"/>
          <w:b/>
          <w:bCs/>
          <w:sz w:val="28"/>
          <w:szCs w:val="28"/>
        </w:rPr>
        <w:t xml:space="preserve"> уровне речевого </w:t>
      </w:r>
      <w:proofErr w:type="gramStart"/>
      <w:r w:rsidRPr="00D32D99">
        <w:rPr>
          <w:rFonts w:ascii="Times New Roman" w:hAnsi="Times New Roman" w:cs="Times New Roman"/>
          <w:b/>
          <w:bCs/>
          <w:sz w:val="28"/>
          <w:szCs w:val="28"/>
        </w:rPr>
        <w:t xml:space="preserve">развития  </w:t>
      </w:r>
      <w:r w:rsidRPr="00D32D9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наличии развернутой фразовой речи  наблюдаются остаточные  проявления недоразвития всех компонентов  языковой системы.</w:t>
      </w:r>
    </w:p>
    <w:p w:rsidR="00D32D99" w:rsidRPr="00D32D99" w:rsidRDefault="00D32D99" w:rsidP="00D32D99">
      <w:p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>Цель Программы:</w:t>
      </w:r>
    </w:p>
    <w:p w:rsidR="00D32D99" w:rsidRPr="00D32D99" w:rsidRDefault="00D32D99" w:rsidP="00D32D9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>построение системы работы в группах компенсирующей направленности для детей          с ТНР в возрасте с 5 до 7 лет;</w:t>
      </w:r>
    </w:p>
    <w:p w:rsidR="00D32D99" w:rsidRPr="00D32D99" w:rsidRDefault="00D32D99" w:rsidP="00D32D9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 интеграция действий всех специалистов образовательного учреждения и родителей дошкольников;</w:t>
      </w:r>
    </w:p>
    <w:p w:rsidR="00D32D99" w:rsidRPr="00D32D99" w:rsidRDefault="00D32D99" w:rsidP="00D32D9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 обеспечение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развивающего  обучения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дошкольников с ТНР;</w:t>
      </w:r>
    </w:p>
    <w:p w:rsidR="00D32D99" w:rsidRPr="00D32D99" w:rsidRDefault="00D32D99" w:rsidP="00D32D9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  формирование базовых основ культуры личности детей-дошкольников с ТНР.</w:t>
      </w:r>
    </w:p>
    <w:p w:rsidR="00D32D99" w:rsidRPr="00D32D99" w:rsidRDefault="00D32D99" w:rsidP="00D32D9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32D99">
        <w:rPr>
          <w:rFonts w:ascii="Times New Roman" w:hAnsi="Times New Roman" w:cs="Times New Roman"/>
          <w:b/>
          <w:bCs/>
          <w:sz w:val="28"/>
          <w:szCs w:val="28"/>
        </w:rPr>
        <w:t>Задачи  коррекции</w:t>
      </w:r>
      <w:proofErr w:type="gramEnd"/>
      <w:r w:rsidRPr="00D32D99">
        <w:rPr>
          <w:rFonts w:ascii="Times New Roman" w:hAnsi="Times New Roman" w:cs="Times New Roman"/>
          <w:b/>
          <w:bCs/>
          <w:sz w:val="28"/>
          <w:szCs w:val="28"/>
        </w:rPr>
        <w:t xml:space="preserve">  проблем в развитии детей с ТНР:</w:t>
      </w:r>
    </w:p>
    <w:p w:rsidR="00D32D99" w:rsidRPr="00D32D99" w:rsidRDefault="00D32D99" w:rsidP="00D32D9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>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грамоты;</w:t>
      </w:r>
    </w:p>
    <w:p w:rsidR="00D32D99" w:rsidRPr="00D32D99" w:rsidRDefault="00D32D99" w:rsidP="00D32D9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формирование  психологической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 готовности к обучению в школе ;</w:t>
      </w:r>
    </w:p>
    <w:p w:rsidR="00D32D99" w:rsidRPr="00D32D99" w:rsidRDefault="00D32D99" w:rsidP="00D32D9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обеспечение  преемственности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со следующей ступенью системы общего образования.</w:t>
      </w:r>
    </w:p>
    <w:p w:rsidR="00D32D99" w:rsidRPr="00D32D99" w:rsidRDefault="00D32D99" w:rsidP="00D32D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2D99">
        <w:rPr>
          <w:rFonts w:ascii="Times New Roman" w:hAnsi="Times New Roman" w:cs="Times New Roman"/>
          <w:b/>
          <w:bCs/>
          <w:sz w:val="28"/>
          <w:szCs w:val="28"/>
        </w:rPr>
        <w:t>Взаимодействие с семьей воспитанника:</w:t>
      </w:r>
    </w:p>
    <w:p w:rsidR="00D32D99" w:rsidRPr="00D32D99" w:rsidRDefault="00D32D99" w:rsidP="00D32D9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>аналитическое - изучение семьи, выяснение образовательных потребностей ребёнка с ТНР и предпочтений родителей для согласования воспитательных воздействий на ребенка;</w:t>
      </w:r>
    </w:p>
    <w:p w:rsidR="00D32D99" w:rsidRPr="00D32D99" w:rsidRDefault="00D32D99" w:rsidP="00D32D9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 коммуникативно-деятельностное - направлено на повышение педагогической культуры родителей; вовлечение родителей в </w:t>
      </w:r>
      <w:proofErr w:type="spellStart"/>
      <w:r w:rsidRPr="00D32D9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32D99">
        <w:rPr>
          <w:rFonts w:ascii="Times New Roman" w:hAnsi="Times New Roman" w:cs="Times New Roman"/>
          <w:sz w:val="28"/>
          <w:szCs w:val="28"/>
        </w:rPr>
        <w:t>-образовательный процесс; создание активной развивающей среды, обеспечивающей единые подходы к развитию личности в семье и детском коллективе;</w:t>
      </w:r>
    </w:p>
    <w:p w:rsidR="00D32D99" w:rsidRPr="00D32D99" w:rsidRDefault="00D32D99" w:rsidP="00D32D9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информационное - пропаганда и популяризация опыта деятельности Прогимназии; создание открытого информационного пространства (сайт МАДОУ). </w:t>
      </w:r>
    </w:p>
    <w:p w:rsidR="00D32D99" w:rsidRPr="00D32D99" w:rsidRDefault="00D32D99" w:rsidP="00D32D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2D99">
        <w:rPr>
          <w:rFonts w:ascii="Times New Roman" w:hAnsi="Times New Roman" w:cs="Times New Roman"/>
          <w:b/>
          <w:bCs/>
          <w:sz w:val="28"/>
          <w:szCs w:val="28"/>
        </w:rPr>
        <w:t>Формы взаимодействия с семьей</w:t>
      </w:r>
    </w:p>
    <w:p w:rsidR="00D32D99" w:rsidRPr="00D32D99" w:rsidRDefault="00D32D99" w:rsidP="00D32D9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>Участие в проведении мониторинга (анкетирование, опрос);</w:t>
      </w:r>
    </w:p>
    <w:p w:rsidR="00D32D99" w:rsidRPr="00D32D99" w:rsidRDefault="00D32D99" w:rsidP="00D32D9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>Участие в просветительской деятельности, направленной на повышение педагогической культуры, расширение информационного поля родителей (наглядная информация: стенды, папки – передвижки, памятки, консультации, мастер – классы, родительские собрания);</w:t>
      </w:r>
    </w:p>
    <w:p w:rsidR="00D32D99" w:rsidRPr="00D32D99" w:rsidRDefault="00D32D99" w:rsidP="00D32D9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 Участие в </w:t>
      </w:r>
      <w:proofErr w:type="spellStart"/>
      <w:r w:rsidRPr="00D32D9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32D99">
        <w:rPr>
          <w:rFonts w:ascii="Times New Roman" w:hAnsi="Times New Roman" w:cs="Times New Roman"/>
          <w:sz w:val="28"/>
          <w:szCs w:val="28"/>
        </w:rPr>
        <w:t xml:space="preserve">-образовательном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процессе  МАДОУ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, направленном на установление сотрудничества и партнерских отношений с целью вовлечения родителей в единое образовательное пространство (дни открытых дверей, совместные праздники, развлечения, участие в творческих выставках и </w:t>
      </w:r>
      <w:proofErr w:type="spellStart"/>
      <w:r w:rsidRPr="00D32D99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D32D99">
        <w:rPr>
          <w:rFonts w:ascii="Times New Roman" w:hAnsi="Times New Roman" w:cs="Times New Roman"/>
          <w:sz w:val="28"/>
          <w:szCs w:val="28"/>
        </w:rPr>
        <w:t>).</w:t>
      </w:r>
    </w:p>
    <w:p w:rsidR="00D32D99" w:rsidRPr="00D32D99" w:rsidRDefault="00D32D99" w:rsidP="00D32D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2D99">
        <w:rPr>
          <w:rFonts w:ascii="Times New Roman" w:hAnsi="Times New Roman" w:cs="Times New Roman"/>
          <w:b/>
          <w:bCs/>
          <w:sz w:val="28"/>
          <w:szCs w:val="28"/>
        </w:rPr>
        <w:t>Взаимодействие учителя-логопеда с семьей ребенка с ОВЗ</w:t>
      </w:r>
    </w:p>
    <w:p w:rsidR="00D32D99" w:rsidRPr="00D32D99" w:rsidRDefault="00D32D99" w:rsidP="00D32D99">
      <w:p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Семья успешно помогает решать задачи в коррекционной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работе :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> </w:t>
      </w:r>
    </w:p>
    <w:p w:rsidR="00D32D99" w:rsidRPr="00D32D99" w:rsidRDefault="00D32D99" w:rsidP="00D32D99">
      <w:p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 1. Образовательные: уточнение, расширение и активизация словаря по лексическим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 xml:space="preserve">темам;   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развитие грамматического строя речи; развитие связной речи. </w:t>
      </w:r>
    </w:p>
    <w:p w:rsidR="00D32D99" w:rsidRPr="00D32D99" w:rsidRDefault="00D32D99" w:rsidP="00D32D99">
      <w:p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32D99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D32D9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развивающие:  развитие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индивидуальных способностей детей в творческой речевой деятельности; развитие психических процессов; развитие тонкой и общей моторики. </w:t>
      </w:r>
    </w:p>
    <w:p w:rsidR="00D32D99" w:rsidRPr="00D32D99" w:rsidRDefault="00D32D99" w:rsidP="00D32D99">
      <w:pPr>
        <w:rPr>
          <w:rFonts w:ascii="Times New Roman" w:hAnsi="Times New Roman" w:cs="Times New Roman"/>
          <w:sz w:val="28"/>
          <w:szCs w:val="28"/>
        </w:rPr>
      </w:pPr>
      <w:r w:rsidRPr="00D32D9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32D99">
        <w:rPr>
          <w:rFonts w:ascii="Times New Roman" w:hAnsi="Times New Roman" w:cs="Times New Roman"/>
          <w:sz w:val="28"/>
          <w:szCs w:val="28"/>
        </w:rPr>
        <w:t>Воспитательные:  воспитание</w:t>
      </w:r>
      <w:proofErr w:type="gramEnd"/>
      <w:r w:rsidRPr="00D32D99">
        <w:rPr>
          <w:rFonts w:ascii="Times New Roman" w:hAnsi="Times New Roman" w:cs="Times New Roman"/>
          <w:sz w:val="28"/>
          <w:szCs w:val="28"/>
        </w:rPr>
        <w:t xml:space="preserve"> сотрудничества, взаимо</w:t>
      </w:r>
      <w:bookmarkStart w:id="0" w:name="_GoBack"/>
      <w:bookmarkEnd w:id="0"/>
      <w:r w:rsidRPr="00D32D99">
        <w:rPr>
          <w:rFonts w:ascii="Times New Roman" w:hAnsi="Times New Roman" w:cs="Times New Roman"/>
          <w:sz w:val="28"/>
          <w:szCs w:val="28"/>
        </w:rPr>
        <w:t>понимания, доброжелательности, инициативности, ответственности. </w:t>
      </w:r>
    </w:p>
    <w:p w:rsidR="00D32D99" w:rsidRPr="00D32D99" w:rsidRDefault="00D32D99" w:rsidP="00D32D99">
      <w:pPr>
        <w:rPr>
          <w:rFonts w:ascii="Times New Roman" w:hAnsi="Times New Roman" w:cs="Times New Roman"/>
          <w:sz w:val="28"/>
          <w:szCs w:val="28"/>
        </w:rPr>
      </w:pPr>
    </w:p>
    <w:p w:rsidR="00D32D99" w:rsidRPr="00D32D99" w:rsidRDefault="00D32D99" w:rsidP="00D32D99">
      <w:pPr>
        <w:rPr>
          <w:rFonts w:ascii="Times New Roman" w:hAnsi="Times New Roman" w:cs="Times New Roman"/>
          <w:sz w:val="28"/>
          <w:szCs w:val="28"/>
        </w:rPr>
      </w:pPr>
    </w:p>
    <w:sectPr w:rsidR="00D32D99" w:rsidRPr="00D32D99" w:rsidSect="00D32D9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B4E53"/>
    <w:multiLevelType w:val="hybridMultilevel"/>
    <w:tmpl w:val="25605FA8"/>
    <w:lvl w:ilvl="0" w:tplc="0E8C4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A2D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185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084D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F65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FE3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FEF8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82E5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ACA0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9C97644"/>
    <w:multiLevelType w:val="hybridMultilevel"/>
    <w:tmpl w:val="9BDA7AF8"/>
    <w:lvl w:ilvl="0" w:tplc="FC5A9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10B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BCEE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446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567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7E2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1CE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40A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928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DFA2908"/>
    <w:multiLevelType w:val="hybridMultilevel"/>
    <w:tmpl w:val="8BF0DE1A"/>
    <w:lvl w:ilvl="0" w:tplc="4D66B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0A0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103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8A8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08C4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82F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08E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AEE7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2CE3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F5412AC"/>
    <w:multiLevelType w:val="hybridMultilevel"/>
    <w:tmpl w:val="EACC16A6"/>
    <w:lvl w:ilvl="0" w:tplc="1E6451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6A4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E3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B83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9051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2C1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DCA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6F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C42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1437FDB"/>
    <w:multiLevelType w:val="hybridMultilevel"/>
    <w:tmpl w:val="8F0E7526"/>
    <w:lvl w:ilvl="0" w:tplc="C660E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A6D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9E5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E26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044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DA0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0E04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001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981B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3492735"/>
    <w:multiLevelType w:val="hybridMultilevel"/>
    <w:tmpl w:val="AD645F14"/>
    <w:lvl w:ilvl="0" w:tplc="18DAE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BEE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D4C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C8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DAF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C64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C1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5CC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023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D232315"/>
    <w:multiLevelType w:val="hybridMultilevel"/>
    <w:tmpl w:val="22AA6000"/>
    <w:lvl w:ilvl="0" w:tplc="67B61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FC2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30E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9AB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4E1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521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F01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E01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829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0FE1784"/>
    <w:multiLevelType w:val="hybridMultilevel"/>
    <w:tmpl w:val="C784C9C6"/>
    <w:lvl w:ilvl="0" w:tplc="57FE1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C1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166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141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0A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E47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E20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124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90E5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99"/>
    <w:rsid w:val="000F221D"/>
    <w:rsid w:val="00D3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D0121"/>
  <w15:chartTrackingRefBased/>
  <w15:docId w15:val="{4109C532-CC14-41B3-9240-D62D1906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95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4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9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9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9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30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2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36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25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8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7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93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27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32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240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29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76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8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892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29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53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96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56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9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57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2022-11-10T08:00:00Z</dcterms:created>
  <dcterms:modified xsi:type="dcterms:W3CDTF">2022-11-10T08:09:00Z</dcterms:modified>
</cp:coreProperties>
</file>